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4" w:rsidRPr="00D92094" w:rsidRDefault="00D92094" w:rsidP="00D9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56.  stavka 1. točke 25. Statuta Grada Zagreba (Službeni glasnik Grada Zagreba 19/99, 19/01, 20/01 – pročišćeni tekst, 10/04, 18/05, 2/06, 18/06, 7/09, 16/09, 25/09, 10/10, 4/123 i 24/13), gradonačelnik Grada Zagreba, </w:t>
      </w:r>
      <w:r w:rsidR="00D969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26. travnja </w:t>
      </w: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2014., raspisuje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 NATJEČAJ </w:t>
      </w: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„ULJEPŠAJMO NAŠ ZAGREB“ za 2014.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 PREDMET JAVNOG NATJEČAJA </w:t>
      </w: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ovoga Javnog natječaja (u nastavku teksta: Natječaj) je izbor najljepše uređenih objekata i površina po sljedećim kategorijama:</w:t>
      </w:r>
    </w:p>
    <w:p w:rsidR="00D92094" w:rsidRPr="00D92094" w:rsidRDefault="00D92094" w:rsidP="00D92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Najljepša zagrebačka ulica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Najljepši trg u kvartu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Najljepši objekt mjesne samouprave s okolišem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Najljepše dječje igralište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Najljepše sportsko igralište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Najljepše dvorište dječjeg vrtića 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Najljepše školsko dvorište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Najljepši objekt socijalne ustanove s okolišem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Najljepše uređena stambena zgrada s okolišem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Najljepše uređena poslovna zgrada s okolišem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Najljepša terasa ugostiteljskog objekta</w:t>
      </w:r>
    </w:p>
    <w:p w:rsidR="00D92094" w:rsidRPr="00D92094" w:rsidRDefault="00D92094" w:rsidP="00D92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Najljepša okućnica obiteljske kuće</w:t>
      </w:r>
    </w:p>
    <w:p w:rsidR="00D92094" w:rsidRPr="00D92094" w:rsidRDefault="00D92094" w:rsidP="00D920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VRSTA I VISINA NAGRADE</w:t>
      </w:r>
    </w:p>
    <w:p w:rsidR="00D92094" w:rsidRPr="00D92094" w:rsidRDefault="00D92094" w:rsidP="00D92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Svaka kategorija bit će nagrađena od 1. do 3. mjesta, a nagradu prima prijavitelj površine / objekta.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Nagrade za kategorije od 1.</w:t>
      </w:r>
      <w:r w:rsidR="00D96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do 5. dodjeljivat će se u protuvrijednosti usluga Zagrebačkog holdinga d.o.o. i to za: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92094" w:rsidRPr="00D92094" w:rsidRDefault="00D92094" w:rsidP="00D92094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6.000,00 kuna</w:t>
      </w:r>
    </w:p>
    <w:p w:rsidR="00D92094" w:rsidRPr="00D92094" w:rsidRDefault="00D92094" w:rsidP="00D9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3.000,00 kuna</w:t>
      </w:r>
    </w:p>
    <w:p w:rsidR="00D92094" w:rsidRPr="00D92094" w:rsidRDefault="00D92094" w:rsidP="00D92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2.000,00 kuna,</w:t>
      </w:r>
    </w:p>
    <w:p w:rsidR="00D92094" w:rsidRPr="00D92094" w:rsidRDefault="00D92094" w:rsidP="00D92094">
      <w:p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 nagrade za </w:t>
      </w: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kategorije od 6. do</w:t>
      </w:r>
      <w:r w:rsidR="00D96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dodjeljivat će se isplatom financijskih sredstava  </w:t>
      </w:r>
    </w:p>
    <w:p w:rsidR="00D92094" w:rsidRPr="00D92094" w:rsidRDefault="00D92094" w:rsidP="00D92094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6.000,00 kuna</w:t>
      </w:r>
    </w:p>
    <w:p w:rsidR="00D92094" w:rsidRPr="00D92094" w:rsidRDefault="00D92094" w:rsidP="00D9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3.000,00 kuna</w:t>
      </w:r>
    </w:p>
    <w:p w:rsidR="00D92094" w:rsidRPr="00D92094" w:rsidRDefault="00D92094" w:rsidP="00D92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mjesto 2.000,00 kuna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1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1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1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3.  NAČIN, ROK I MJESTO PODNOŠENJA PRIJAVE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 xml:space="preserve">Obavezni dio prijave su: 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 xml:space="preserve">1. ispunjen, potpisan i ovjeren Obrazac za prijavu (Prilog 1); 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2. najmanje 3 fotografije sa kratkim opisom (</w:t>
      </w:r>
      <w:proofErr w:type="spellStart"/>
      <w:r w:rsidRPr="00D92094">
        <w:rPr>
          <w:rFonts w:ascii="Times New Roman" w:eastAsia="Calibri" w:hAnsi="Times New Roman" w:cs="Times New Roman"/>
          <w:sz w:val="24"/>
        </w:rPr>
        <w:t>max</w:t>
      </w:r>
      <w:proofErr w:type="spellEnd"/>
      <w:r w:rsidRPr="00D92094">
        <w:rPr>
          <w:rFonts w:ascii="Times New Roman" w:eastAsia="Calibri" w:hAnsi="Times New Roman" w:cs="Times New Roman"/>
          <w:sz w:val="24"/>
        </w:rPr>
        <w:t xml:space="preserve">. 800 x 600 </w:t>
      </w:r>
      <w:proofErr w:type="spellStart"/>
      <w:r w:rsidRPr="00D92094">
        <w:rPr>
          <w:rFonts w:ascii="Times New Roman" w:eastAsia="Calibri" w:hAnsi="Times New Roman" w:cs="Times New Roman"/>
          <w:sz w:val="24"/>
        </w:rPr>
        <w:t>pixella</w:t>
      </w:r>
      <w:proofErr w:type="spellEnd"/>
      <w:r w:rsidRPr="00D92094">
        <w:rPr>
          <w:rFonts w:ascii="Times New Roman" w:eastAsia="Calibri" w:hAnsi="Times New Roman" w:cs="Times New Roman"/>
          <w:sz w:val="24"/>
        </w:rPr>
        <w:t xml:space="preserve"> rezolucije) objekta / površine koji se kandidiraju</w:t>
      </w:r>
    </w:p>
    <w:p w:rsidR="00D9694C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 xml:space="preserve">3. </w:t>
      </w:r>
      <w:r w:rsidR="00D9694C" w:rsidRPr="00D9694C">
        <w:rPr>
          <w:rFonts w:ascii="Times New Roman" w:eastAsia="Calibri" w:hAnsi="Times New Roman" w:cs="Times New Roman"/>
          <w:sz w:val="24"/>
        </w:rPr>
        <w:t>za kategoriju pod rednim brojem 9. dokaz da je podnositelj prijave predstavnik suvlasnika</w:t>
      </w:r>
    </w:p>
    <w:p w:rsidR="00D92094" w:rsidRPr="00D92094" w:rsidRDefault="00D9694C" w:rsidP="00D969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4. </w:t>
      </w:r>
      <w:r w:rsidR="00D92094" w:rsidRPr="00D92094">
        <w:rPr>
          <w:rFonts w:ascii="Times New Roman" w:eastAsia="Calibri" w:hAnsi="Times New Roman" w:cs="Times New Roman"/>
          <w:sz w:val="24"/>
        </w:rPr>
        <w:t xml:space="preserve">za kategorije pod rednim brojem 10., 11. i 12. dokaz vlasništva, najma odnosno zakupa ili prava korištenja prijavljenog objekta 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Obrazac za prijavu nalazi se: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• na internetskoj stranici Grada Zagreba www.zagreb.hr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• u Gradskom uredu za gospodarstvo, rad i poduzetništvo, Trg Stjepana Radića 1, Zagreb, soba 171/I. kat, radnim danom u vremenu od 08,00 do 16,00 sati.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Podnositelj prijave može prijaviti po jedan objekt / površinu po svakoj kategoriji Natječaja. Prijave se mogu predati elektroničkim putem na e-mail adresu: gospodarstvo@</w:t>
      </w:r>
      <w:proofErr w:type="spellStart"/>
      <w:r w:rsidRPr="00D92094">
        <w:rPr>
          <w:rFonts w:ascii="Times New Roman" w:eastAsia="Calibri" w:hAnsi="Times New Roman" w:cs="Times New Roman"/>
          <w:sz w:val="24"/>
        </w:rPr>
        <w:t>zagreb.hr</w:t>
      </w:r>
      <w:proofErr w:type="spellEnd"/>
      <w:r w:rsidRPr="00D92094">
        <w:rPr>
          <w:rFonts w:ascii="Times New Roman" w:eastAsia="Calibri" w:hAnsi="Times New Roman" w:cs="Times New Roman"/>
          <w:sz w:val="24"/>
        </w:rPr>
        <w:t>, dostavom ili poštom na adresu: Grad Zagreb, Gradski ured za gospodarstvo, rad i poduzetništvo, Trg Stjepana Radića 1, Zagreb, soba 171/I svakim radnim danom u vremenu od 08,00 do 16,00 sati do isteka roka za prijavu na natječaj odnosno 12. svibnja 2014. godine.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9694C" w:rsidRPr="00D92094" w:rsidRDefault="00D92094" w:rsidP="00D96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92094">
        <w:rPr>
          <w:rFonts w:ascii="Times New Roman" w:eastAsia="Calibri" w:hAnsi="Times New Roman" w:cs="Times New Roman"/>
          <w:sz w:val="24"/>
        </w:rPr>
        <w:t>Sva pitanja u vezi s Natječajem mogu se tijekom trajanja Natječaja postaviti na e-mail adresu: gospodarstvo@</w:t>
      </w:r>
      <w:proofErr w:type="spellStart"/>
      <w:r w:rsidRPr="00D92094">
        <w:rPr>
          <w:rFonts w:ascii="Times New Roman" w:eastAsia="Calibri" w:hAnsi="Times New Roman" w:cs="Times New Roman"/>
          <w:sz w:val="24"/>
        </w:rPr>
        <w:t>zagreb.hr</w:t>
      </w:r>
      <w:proofErr w:type="spellEnd"/>
      <w:r w:rsidRPr="00D92094">
        <w:rPr>
          <w:rFonts w:ascii="Times New Roman" w:eastAsia="Calibri" w:hAnsi="Times New Roman" w:cs="Times New Roman"/>
          <w:sz w:val="24"/>
        </w:rPr>
        <w:t>, najkasnije 3 dana prije isteka roka za predaju prijava na Natječaj.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PODNOSITELJI PRIJAVA I KRITERIJI PO KATEGORIJAMA NATJEČAJA</w:t>
      </w: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Ocjenu zaprimljenih prijava provode Povjerenstva za odabir i dodjelu nagrada po kategorijama. Povjerenstva osniva i imenuje Gradonačelnik Grada Zagreba. Gradski ured za gospodarstvo, rad i poduzetništvo zaprima prijave po kategorijama i dostavlja ih, s pripadajućom dokumentacijom, pojedinom povjerenstvu. Povjerenstva za svaku kategoriju izrađuju Prijedlog nagrada po kategorijama, a Gradonačelnik zaključkom utvrđuje nagrađene po kategorijama. Rezultati natječaja bit će objavljeni na web stranici Grada Zagreba.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Kategorije su sljedeće: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1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NAJLJEPŠA ZAGREBAČKA ULICA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Gradska četvrt za svoje područje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Uređenje, održavanje i čistoća ulice (opreme, klupa, rasvjete, fasada, nogostupa)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Opremljenost (natpis, rasvjeta, spremnici za smeće, košarice s umetkom, klupe)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Krajobrazno uređenje (originalnost uređenja, održavanje tijekom  godine, izgled  balkona, terasa)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Prometna signalizacija i pristupačnost (prometni znakovi, </w:t>
            </w: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oprema cesta – prometna zrcala, označeni rubovi kolnika, obojeni pješački prijelazi, prilagođenost osobama s posebnim potrebama)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Turistička i ostala signalizacija (znakovi obavijesti o kulturnim, povijesnim i prirodnim znamenitostima, putokazi za hotele i druge turističke objekte, kolodvore i ostale javne objekte), interpretacijske ploče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2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NAJLJEPŠI TRG U KVARTU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Gradska četvrt za svoje područje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Uređenost i čistoća trga (nogostupa, prometnica, okolnih zgrada)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Opremljenost (klupe, spremnici za smeće, košarice za smeće s umetkom, natpisi ulica, rasvjeta, oglasni prostori – postojanje, izgled, brojnost, održavanje)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Krajobrazno uređenje (originalnost uređenja, održavanje tijekom  godine, izgled balkona, terasa)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Prometna signalizacija i pristupačnost (prometni znakovi, oprema cesta – prometna zrcala, označeni rubovi kolnika, obojeni pješački prijelazi, prilagođenost osobama s posebnim potrebama)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Turistička i ostala signalizacija (znakovi obavijesti o kulturnim, povijesnim i prirodnim znamenitostima, putokazi za hotele i druge turističke objekte, kolodvore i ostale javne objekte), interpretacijske ploče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2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3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NAJLJEPŠI OBJEKT MJESNE SAMOUPRAVE S OKOLIŠEM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Gradska četvrt za svoje područje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Građevinsko stanje i izgled objekta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Krajobrazno uređenje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Čistoća i održavanje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Usklađenost s okolnim prostorom i objektima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4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NAJLJEPŠE DJEČJE IGRALIŠTE 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Gradska četvrt za svoje područje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Sigurnosne norme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Čistoća i održavanje prostora i opreme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Ukupan izgled i usklađenost s okolnim prostorom i objektima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Krajobrazno uređenje 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5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NAJLJEPŠE SPORTSKO IGRALIŠTE 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Gradska četvrt za svoje područje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Sigurnosne norme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Čistoća i održavanje prostora i opreme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Ukupan izgled i usklađenost s okolnim prostorom i objektima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Krajobrazno uređenje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2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6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NAJLJEPŠE DVORIŠTE DJEČJEG  VRTIĆA 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Ravnatelj/</w:t>
            </w:r>
            <w:proofErr w:type="spellStart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ica</w:t>
            </w:r>
            <w:proofErr w:type="spellEnd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dječjeg vrtića 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Sigurnosne norme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Čistoća i održavanje prostora i opreme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Ukupan izgled i usklađenost s okolnim prostorom i objektima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Krajobrazno uređenje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106"/>
        <w:gridCol w:w="2660"/>
        <w:gridCol w:w="106"/>
        <w:gridCol w:w="6414"/>
        <w:gridCol w:w="106"/>
      </w:tblGrid>
      <w:tr w:rsidR="00D92094" w:rsidRPr="00D92094" w:rsidTr="000C3DB1">
        <w:trPr>
          <w:gridAfter w:val="1"/>
          <w:wAfter w:w="106" w:type="dxa"/>
          <w:trHeight w:val="840"/>
        </w:trPr>
        <w:tc>
          <w:tcPr>
            <w:tcW w:w="9288" w:type="dxa"/>
            <w:gridSpan w:val="4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7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NAJLJEPŠE ŠKOLSKO DVORIŠTE </w:t>
            </w:r>
          </w:p>
        </w:tc>
      </w:tr>
      <w:tr w:rsidR="00D92094" w:rsidRPr="00D92094" w:rsidTr="000C3DB1">
        <w:trPr>
          <w:gridAfter w:val="1"/>
          <w:wAfter w:w="106" w:type="dxa"/>
        </w:trPr>
        <w:tc>
          <w:tcPr>
            <w:tcW w:w="2766" w:type="dxa"/>
            <w:gridSpan w:val="2"/>
            <w:tcBorders>
              <w:bottom w:val="single" w:sz="8" w:space="0" w:color="548DD4"/>
            </w:tcBorders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  <w:gridSpan w:val="2"/>
            <w:tcBorders>
              <w:bottom w:val="single" w:sz="8" w:space="0" w:color="548DD4"/>
            </w:tcBorders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Ravnatelj/</w:t>
            </w:r>
            <w:proofErr w:type="spellStart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ica</w:t>
            </w:r>
            <w:proofErr w:type="spellEnd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škole</w:t>
            </w:r>
          </w:p>
        </w:tc>
      </w:tr>
      <w:tr w:rsidR="00D92094" w:rsidRPr="00D92094" w:rsidTr="000C3DB1">
        <w:trPr>
          <w:gridAfter w:val="1"/>
          <w:wAfter w:w="106" w:type="dxa"/>
        </w:trPr>
        <w:tc>
          <w:tcPr>
            <w:tcW w:w="2766" w:type="dxa"/>
            <w:gridSpan w:val="2"/>
            <w:tcBorders>
              <w:bottom w:val="single" w:sz="4" w:space="0" w:color="auto"/>
            </w:tcBorders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  <w:gridSpan w:val="2"/>
            <w:tcBorders>
              <w:bottom w:val="single" w:sz="4" w:space="0" w:color="auto"/>
            </w:tcBorders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Sigurnosne norme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Čistoća i održavanje prostora i opreme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Ukupan izgled i usklađenost s okolnim prostorom i objektima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Krajobrazno uređenje</w:t>
            </w:r>
          </w:p>
        </w:tc>
      </w:tr>
      <w:tr w:rsidR="00D92094" w:rsidRPr="00D92094" w:rsidTr="000C3DB1">
        <w:trPr>
          <w:gridAfter w:val="1"/>
          <w:wAfter w:w="106" w:type="dxa"/>
          <w:trHeight w:val="572"/>
        </w:trPr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094" w:rsidRPr="00D92094" w:rsidTr="000C3DB1">
        <w:trPr>
          <w:gridBefore w:val="1"/>
          <w:wBefore w:w="106" w:type="dxa"/>
          <w:trHeight w:val="840"/>
        </w:trPr>
        <w:tc>
          <w:tcPr>
            <w:tcW w:w="9288" w:type="dxa"/>
            <w:gridSpan w:val="4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8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NAJLJEPŠI OBJEKT SOCIJALNE USTANOVE S OKOLIŠEM</w:t>
            </w:r>
          </w:p>
        </w:tc>
      </w:tr>
      <w:tr w:rsidR="00D92094" w:rsidRPr="00D92094" w:rsidTr="000C3DB1">
        <w:trPr>
          <w:gridBefore w:val="1"/>
          <w:wBefore w:w="106" w:type="dxa"/>
        </w:trPr>
        <w:tc>
          <w:tcPr>
            <w:tcW w:w="2766" w:type="dxa"/>
            <w:gridSpan w:val="2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  <w:gridSpan w:val="2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Ravnatelj/</w:t>
            </w:r>
            <w:proofErr w:type="spellStart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ica</w:t>
            </w:r>
            <w:proofErr w:type="spellEnd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socijalne ustanove</w:t>
            </w:r>
          </w:p>
        </w:tc>
      </w:tr>
      <w:tr w:rsidR="00D92094" w:rsidRPr="00D92094" w:rsidTr="000C3DB1">
        <w:trPr>
          <w:gridBefore w:val="1"/>
          <w:wBefore w:w="106" w:type="dxa"/>
        </w:trPr>
        <w:tc>
          <w:tcPr>
            <w:tcW w:w="2766" w:type="dxa"/>
            <w:gridSpan w:val="2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  <w:gridSpan w:val="2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Izgled objekta i građevinsko stanje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Opremljenost i funkcionalnost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Krajobrazno uređenje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Čistoća i održavanje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Usklađenost s okolnim prostorom i objektima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0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9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NAJLJEPŠE UREĐENA STAMBENA ZGRADA S OKOLIŠEM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Predstavnik/</w:t>
            </w:r>
            <w:proofErr w:type="spellStart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ca</w:t>
            </w:r>
            <w:proofErr w:type="spellEnd"/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suvlasnika stambene zgrade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Izgled objekta i građevinsko stanje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Uređenost i čistoća površina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Održavanje i zaštita objekata i površina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Opremljenost i pristupačnost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Krajobrazno uređenje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0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10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NAJLJEPŠE UREĐENA POSLOVNA ZGRADA S OKOLIŠEM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Vlasnik ili zakupnik poslovne zgrade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1. Izgled objekta i građevinsko stanje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2. Uređenost i čistoća površina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Održavanje i zaštita objekata i površina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Opremljenost i pristupačnost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Krajobrazno uređenje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0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11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NAJLJEPŠA TERASA UGOSTITELJSKOG OBJEKTA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Vlasnik ugostiteljskog objekta ili zakupnik ugostiteljskog objekta ili ugostitelj koji je korisnik javne površine za obavljanje ugostiteljske djelatnosti na otvorenom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Izgled, uređenost / originalnost uređenja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Čistoća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Utjecaj na izgled ulice / uklopljenost u cjelinu, uklopljenost u izgled zgrade/okoliša/ulice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4. Udobnost i ugođaj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Pristup Internetu</w:t>
            </w:r>
          </w:p>
        </w:tc>
      </w:tr>
    </w:tbl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766"/>
        <w:gridCol w:w="6520"/>
      </w:tblGrid>
      <w:tr w:rsidR="00D92094" w:rsidRPr="00D92094" w:rsidTr="000C3DB1">
        <w:trPr>
          <w:trHeight w:val="840"/>
        </w:trPr>
        <w:tc>
          <w:tcPr>
            <w:tcW w:w="9288" w:type="dxa"/>
            <w:gridSpan w:val="2"/>
            <w:vAlign w:val="center"/>
          </w:tcPr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 12</w:t>
            </w:r>
          </w:p>
          <w:p w:rsidR="00D92094" w:rsidRPr="00D92094" w:rsidRDefault="00D92094" w:rsidP="00D9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D9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NAJLJEPŠA OKUĆNICA OBITELJSKE KUĆE 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6522" w:type="dxa"/>
          </w:tcPr>
          <w:p w:rsidR="00D92094" w:rsidRPr="00D92094" w:rsidRDefault="00D92094" w:rsidP="00D9209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Vlasnik okućnice ili najmoprimac</w:t>
            </w:r>
          </w:p>
        </w:tc>
      </w:tr>
      <w:tr w:rsidR="00D92094" w:rsidRPr="00D92094" w:rsidTr="000C3DB1">
        <w:tc>
          <w:tcPr>
            <w:tcW w:w="2766" w:type="dxa"/>
            <w:vAlign w:val="center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Kriteriji</w:t>
            </w:r>
          </w:p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2" w:type="dxa"/>
          </w:tcPr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Izgled, uređenost / originalnost uređenja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Čistoća 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3. Utjecaj na izgled ulice / uklopljenost u cjelinu, uklopljenost u izgled kuće/okoliša/  ulice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Krajobrazno uređenje (vlastito održavanje tijekom cijele godine, originalnost uređenja, raznovrsnost bilja, održivost cijele godine)</w:t>
            </w:r>
          </w:p>
          <w:p w:rsidR="00D92094" w:rsidRPr="00D92094" w:rsidRDefault="00D92094" w:rsidP="00D92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094">
              <w:rPr>
                <w:rFonts w:ascii="Times New Roman" w:eastAsia="Calibri" w:hAnsi="Times New Roman" w:cs="Times New Roman"/>
                <w:sz w:val="24"/>
                <w:szCs w:val="24"/>
              </w:rPr>
              <w:t>5. Opremljenost (kućni broj, uređeno pročelje, uređena ograda)</w:t>
            </w:r>
          </w:p>
        </w:tc>
      </w:tr>
    </w:tbl>
    <w:p w:rsidR="00D92094" w:rsidRPr="00D92094" w:rsidRDefault="00D92094" w:rsidP="00D920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ROK I NAČIN OBJAVE REZULTATA NATJEČAJA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1"/>
          <w:lang w:eastAsia="hr-HR"/>
        </w:rPr>
      </w:pPr>
      <w:r w:rsidRPr="00D92094">
        <w:rPr>
          <w:rFonts w:ascii="Times New Roman" w:eastAsia="Times New Roman" w:hAnsi="Times New Roman" w:cs="Arial"/>
          <w:sz w:val="24"/>
          <w:szCs w:val="21"/>
          <w:lang w:eastAsia="hr-HR"/>
        </w:rPr>
        <w:t xml:space="preserve">Rezultati Natječaja bit će objavljeni na web stranici Grada Zagreba </w:t>
      </w:r>
      <w:hyperlink r:id="rId8" w:history="1">
        <w:r w:rsidRPr="00D92094">
          <w:rPr>
            <w:rFonts w:ascii="Times New Roman" w:eastAsia="Times New Roman" w:hAnsi="Times New Roman" w:cs="Arial"/>
            <w:sz w:val="24"/>
            <w:szCs w:val="21"/>
            <w:u w:val="single"/>
            <w:lang w:eastAsia="hr-HR"/>
          </w:rPr>
          <w:t>www.zagreb.hr</w:t>
        </w:r>
      </w:hyperlink>
      <w:r w:rsidRPr="00D92094">
        <w:rPr>
          <w:rFonts w:ascii="Times New Roman" w:eastAsia="Times New Roman" w:hAnsi="Times New Roman" w:cs="Arial"/>
          <w:sz w:val="24"/>
          <w:szCs w:val="21"/>
          <w:lang w:eastAsia="hr-HR"/>
        </w:rPr>
        <w:t xml:space="preserve"> do 28. svibnja 2014. Dodjela nagrada održat će se 30. svibnja 2014. godine u 18:00 sati u svečanoj palači </w:t>
      </w:r>
      <w:proofErr w:type="spellStart"/>
      <w:r w:rsidRPr="00D92094">
        <w:rPr>
          <w:rFonts w:ascii="Times New Roman" w:eastAsia="Times New Roman" w:hAnsi="Times New Roman" w:cs="Arial"/>
          <w:sz w:val="24"/>
          <w:szCs w:val="21"/>
          <w:lang w:eastAsia="hr-HR"/>
        </w:rPr>
        <w:t>Dverce</w:t>
      </w:r>
      <w:proofErr w:type="spellEnd"/>
      <w:r w:rsidRPr="00D92094">
        <w:rPr>
          <w:rFonts w:ascii="Times New Roman" w:eastAsia="Times New Roman" w:hAnsi="Times New Roman" w:cs="Arial"/>
          <w:sz w:val="24"/>
          <w:szCs w:val="21"/>
          <w:lang w:eastAsia="hr-HR"/>
        </w:rPr>
        <w:t xml:space="preserve"> u Zagrebu.</w:t>
      </w: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A01993" w:rsidP="00EA0802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Klasa:306-02/14-01/6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:251-09-06-14-1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  <w:t>Zagreb, 25. travnja 2014.</w:t>
      </w:r>
      <w:bookmarkStart w:id="0" w:name="_GoBack"/>
      <w:bookmarkEnd w:id="0"/>
    </w:p>
    <w:sectPr w:rsidR="00D92094" w:rsidRPr="00D92094" w:rsidSect="000650D2">
      <w:headerReference w:type="default" r:id="rId9"/>
      <w:footerReference w:type="default" r:id="rId10"/>
      <w:headerReference w:type="first" r:id="rId11"/>
      <w:pgSz w:w="11906" w:h="16838" w:code="9"/>
      <w:pgMar w:top="1259" w:right="1418" w:bottom="1616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1E" w:rsidRDefault="0063201E">
      <w:pPr>
        <w:spacing w:after="0" w:line="240" w:lineRule="auto"/>
      </w:pPr>
      <w:r>
        <w:separator/>
      </w:r>
    </w:p>
  </w:endnote>
  <w:endnote w:type="continuationSeparator" w:id="0">
    <w:p w:rsidR="0063201E" w:rsidRDefault="006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23" w:rsidRDefault="00632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1E" w:rsidRDefault="0063201E">
      <w:pPr>
        <w:spacing w:after="0" w:line="240" w:lineRule="auto"/>
      </w:pPr>
      <w:r>
        <w:separator/>
      </w:r>
    </w:p>
  </w:footnote>
  <w:footnote w:type="continuationSeparator" w:id="0">
    <w:p w:rsidR="0063201E" w:rsidRDefault="0063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23" w:rsidRDefault="00632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23" w:rsidRDefault="006320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421"/>
    <w:multiLevelType w:val="hybridMultilevel"/>
    <w:tmpl w:val="6784BD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274DB"/>
    <w:multiLevelType w:val="hybridMultilevel"/>
    <w:tmpl w:val="09960C20"/>
    <w:lvl w:ilvl="0" w:tplc="FA7288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6D11390"/>
    <w:multiLevelType w:val="hybridMultilevel"/>
    <w:tmpl w:val="EC063E34"/>
    <w:lvl w:ilvl="0" w:tplc="277406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EF7B86"/>
    <w:multiLevelType w:val="hybridMultilevel"/>
    <w:tmpl w:val="538CA82E"/>
    <w:lvl w:ilvl="0" w:tplc="FA7288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4"/>
    <w:rsid w:val="000D16BF"/>
    <w:rsid w:val="001B1CA1"/>
    <w:rsid w:val="002B5A97"/>
    <w:rsid w:val="005B6A29"/>
    <w:rsid w:val="0063201E"/>
    <w:rsid w:val="00A01993"/>
    <w:rsid w:val="00D92094"/>
    <w:rsid w:val="00D9694C"/>
    <w:rsid w:val="00EA0802"/>
    <w:rsid w:val="00F1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Latica Ivković</dc:creator>
  <cp:lastModifiedBy>Oliver Knežević</cp:lastModifiedBy>
  <cp:revision>5</cp:revision>
  <dcterms:created xsi:type="dcterms:W3CDTF">2014-04-25T07:55:00Z</dcterms:created>
  <dcterms:modified xsi:type="dcterms:W3CDTF">2014-04-25T13:09:00Z</dcterms:modified>
</cp:coreProperties>
</file>